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C1D9" w14:textId="77777777" w:rsidR="00DB7401" w:rsidRPr="009813C4" w:rsidRDefault="00DB7401" w:rsidP="009813C4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7C40913F" w14:textId="77777777" w:rsidR="00005327" w:rsidRDefault="00DB7401" w:rsidP="009813C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813C4">
        <w:rPr>
          <w:rFonts w:ascii="Arial" w:hAnsi="Arial" w:cs="Arial"/>
          <w:sz w:val="20"/>
          <w:szCs w:val="20"/>
        </w:rPr>
        <w:t xml:space="preserve">                                     </w:t>
      </w:r>
      <w:r w:rsidRPr="009813C4">
        <w:rPr>
          <w:rFonts w:ascii="Arial" w:hAnsi="Arial" w:cs="Arial"/>
          <w:b/>
          <w:sz w:val="20"/>
          <w:szCs w:val="20"/>
        </w:rPr>
        <w:t>Meno (názov) a adresa (sídlo) navrhovateľa</w:t>
      </w:r>
      <w:r w:rsidR="00AF0132" w:rsidRPr="009813C4">
        <w:rPr>
          <w:rFonts w:ascii="Arial" w:hAnsi="Arial" w:cs="Arial"/>
          <w:b/>
          <w:sz w:val="20"/>
          <w:szCs w:val="20"/>
        </w:rPr>
        <w:t xml:space="preserve"> </w:t>
      </w:r>
    </w:p>
    <w:p w14:paraId="541121E9" w14:textId="77777777" w:rsidR="00DB7401" w:rsidRPr="009813C4" w:rsidRDefault="00AF0132" w:rsidP="009813C4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9813C4">
        <w:rPr>
          <w:rFonts w:ascii="Arial" w:hAnsi="Arial" w:cs="Arial"/>
          <w:b/>
          <w:sz w:val="20"/>
          <w:szCs w:val="20"/>
        </w:rPr>
        <w:t xml:space="preserve">     </w:t>
      </w:r>
      <w:r w:rsidR="00537601" w:rsidRPr="009813C4">
        <w:rPr>
          <w:rFonts w:ascii="Arial" w:hAnsi="Arial" w:cs="Arial"/>
          <w:b/>
          <w:sz w:val="20"/>
          <w:szCs w:val="20"/>
        </w:rPr>
        <w:t xml:space="preserve"> </w:t>
      </w:r>
      <w:r w:rsidRPr="009813C4">
        <w:rPr>
          <w:rFonts w:ascii="Arial" w:hAnsi="Arial" w:cs="Arial"/>
          <w:b/>
          <w:sz w:val="20"/>
          <w:szCs w:val="20"/>
        </w:rPr>
        <w:t xml:space="preserve"> </w:t>
      </w:r>
      <w:r w:rsidR="009813C4">
        <w:rPr>
          <w:rFonts w:ascii="Arial" w:hAnsi="Arial" w:cs="Arial"/>
          <w:b/>
          <w:sz w:val="20"/>
          <w:szCs w:val="20"/>
        </w:rPr>
        <w:t xml:space="preserve">       </w:t>
      </w:r>
    </w:p>
    <w:p w14:paraId="304EC395" w14:textId="77777777" w:rsidR="00005327" w:rsidRDefault="00005327" w:rsidP="0000532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58B20019" w14:textId="77777777" w:rsidR="00005327" w:rsidRDefault="00005327" w:rsidP="0000532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FBA982C" w14:textId="77777777" w:rsidR="00005327" w:rsidRDefault="00005327" w:rsidP="0000532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746CA8B2" w14:textId="77777777" w:rsidR="00DB7401" w:rsidRPr="009813C4" w:rsidRDefault="00DB7401" w:rsidP="009813C4">
      <w:pPr>
        <w:spacing w:line="360" w:lineRule="auto"/>
        <w:rPr>
          <w:rFonts w:ascii="Arial" w:hAnsi="Arial" w:cs="Arial"/>
          <w:sz w:val="20"/>
          <w:szCs w:val="20"/>
        </w:rPr>
      </w:pPr>
    </w:p>
    <w:p w14:paraId="0790B745" w14:textId="77777777" w:rsidR="00DB7401" w:rsidRPr="009813C4" w:rsidRDefault="00644AE9" w:rsidP="009813C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813C4">
        <w:rPr>
          <w:rFonts w:ascii="Arial" w:hAnsi="Arial" w:cs="Arial"/>
          <w:b/>
          <w:sz w:val="20"/>
          <w:szCs w:val="20"/>
        </w:rPr>
        <w:t>Mesto/</w:t>
      </w:r>
      <w:r w:rsidR="00DB7401" w:rsidRPr="009813C4">
        <w:rPr>
          <w:rFonts w:ascii="Arial" w:hAnsi="Arial" w:cs="Arial"/>
          <w:b/>
          <w:sz w:val="20"/>
          <w:szCs w:val="20"/>
        </w:rPr>
        <w:t>Obec</w:t>
      </w:r>
    </w:p>
    <w:p w14:paraId="55D37641" w14:textId="77777777" w:rsidR="00DB7401" w:rsidRPr="009813C4" w:rsidRDefault="00644AE9" w:rsidP="009813C4">
      <w:pPr>
        <w:spacing w:line="360" w:lineRule="auto"/>
        <w:rPr>
          <w:rFonts w:ascii="Arial" w:hAnsi="Arial" w:cs="Arial"/>
          <w:sz w:val="20"/>
          <w:szCs w:val="20"/>
        </w:rPr>
      </w:pPr>
      <w:r w:rsidRPr="009813C4">
        <w:rPr>
          <w:rFonts w:ascii="Arial" w:hAnsi="Arial" w:cs="Arial"/>
          <w:sz w:val="20"/>
          <w:szCs w:val="20"/>
        </w:rPr>
        <w:t>..</w:t>
      </w:r>
      <w:r w:rsidR="00DB7401" w:rsidRPr="009813C4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2C6C918D" w14:textId="77777777" w:rsidR="00DB7401" w:rsidRPr="009813C4" w:rsidRDefault="00DB7401" w:rsidP="009813C4">
      <w:pPr>
        <w:spacing w:line="360" w:lineRule="auto"/>
        <w:rPr>
          <w:rFonts w:ascii="Arial" w:hAnsi="Arial" w:cs="Arial"/>
          <w:sz w:val="20"/>
          <w:szCs w:val="20"/>
        </w:rPr>
      </w:pPr>
    </w:p>
    <w:p w14:paraId="5C18A450" w14:textId="77777777" w:rsidR="002C7172" w:rsidRPr="009813C4" w:rsidRDefault="002C7172" w:rsidP="009813C4">
      <w:pPr>
        <w:spacing w:line="360" w:lineRule="auto"/>
        <w:rPr>
          <w:rFonts w:ascii="Arial" w:hAnsi="Arial" w:cs="Arial"/>
          <w:sz w:val="20"/>
          <w:szCs w:val="20"/>
        </w:rPr>
      </w:pPr>
    </w:p>
    <w:p w14:paraId="386485F4" w14:textId="77777777" w:rsidR="00DB7401" w:rsidRPr="009813C4" w:rsidRDefault="00DB7401" w:rsidP="009813C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813C4">
        <w:rPr>
          <w:rFonts w:ascii="Arial" w:hAnsi="Arial" w:cs="Arial"/>
          <w:b/>
          <w:sz w:val="20"/>
          <w:szCs w:val="20"/>
        </w:rPr>
        <w:t xml:space="preserve">VEC: </w:t>
      </w:r>
    </w:p>
    <w:p w14:paraId="0373A2E8" w14:textId="77777777" w:rsidR="00DB7401" w:rsidRPr="009813C4" w:rsidRDefault="00DB7401" w:rsidP="009813C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813C4">
        <w:rPr>
          <w:rFonts w:ascii="Arial" w:hAnsi="Arial" w:cs="Arial"/>
          <w:b/>
          <w:sz w:val="20"/>
          <w:szCs w:val="20"/>
          <w:u w:val="single"/>
        </w:rPr>
        <w:t>Návrh na vydanie rozhodnutia o</w:t>
      </w:r>
      <w:r w:rsidR="00DD7B71" w:rsidRPr="009813C4">
        <w:rPr>
          <w:rFonts w:ascii="Arial" w:hAnsi="Arial" w:cs="Arial"/>
          <w:b/>
          <w:sz w:val="20"/>
          <w:szCs w:val="20"/>
          <w:u w:val="single"/>
        </w:rPr>
        <w:t> chránenej časti krajiny</w:t>
      </w:r>
      <w:r w:rsidRPr="009813C4">
        <w:rPr>
          <w:rFonts w:ascii="Arial" w:hAnsi="Arial" w:cs="Arial"/>
          <w:b/>
          <w:sz w:val="20"/>
          <w:szCs w:val="20"/>
          <w:u w:val="single"/>
        </w:rPr>
        <w:t xml:space="preserve"> podľa § 39</w:t>
      </w:r>
      <w:r w:rsidR="00DD7B71" w:rsidRPr="009813C4">
        <w:rPr>
          <w:rFonts w:ascii="Arial" w:hAnsi="Arial" w:cs="Arial"/>
          <w:b/>
          <w:sz w:val="20"/>
          <w:szCs w:val="20"/>
          <w:u w:val="single"/>
        </w:rPr>
        <w:t>c</w:t>
      </w:r>
      <w:r w:rsidRPr="009813C4">
        <w:rPr>
          <w:rFonts w:ascii="Arial" w:hAnsi="Arial" w:cs="Arial"/>
          <w:b/>
          <w:sz w:val="20"/>
          <w:szCs w:val="20"/>
          <w:u w:val="single"/>
        </w:rPr>
        <w:t xml:space="preserve"> zákona č. 50/1976 Zb. o územnom plánovaní a stavebnom poriadku (stavebný zákon) v znení neskorších predpisov</w:t>
      </w:r>
    </w:p>
    <w:p w14:paraId="063D59C7" w14:textId="77777777" w:rsidR="00DB7401" w:rsidRPr="009813C4" w:rsidRDefault="00DB7401" w:rsidP="009813C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A9E34F" w14:textId="77777777" w:rsidR="00DB7401" w:rsidRPr="009813C4" w:rsidRDefault="00DB7401" w:rsidP="009813C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823A7E" w14:textId="77777777" w:rsidR="00DB7401" w:rsidRPr="009813C4" w:rsidRDefault="00DB7401" w:rsidP="009813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813C4">
        <w:rPr>
          <w:rFonts w:ascii="Arial" w:hAnsi="Arial" w:cs="Arial"/>
          <w:b/>
          <w:sz w:val="20"/>
          <w:szCs w:val="20"/>
        </w:rPr>
        <w:t>Meno (názov) a adresa (sídlo) navrhovateľa:</w:t>
      </w:r>
    </w:p>
    <w:p w14:paraId="390AEA16" w14:textId="77777777" w:rsidR="00DB7401" w:rsidRDefault="00DB7401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3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3208F" w14:textId="77777777" w:rsidR="001010BA" w:rsidRPr="009813C4" w:rsidRDefault="001010BA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C51498" w14:textId="77777777" w:rsidR="001010BA" w:rsidRDefault="001010BA" w:rsidP="001010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zastúpený splnomocneným zástupcom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(na základe písomného splnomocnenia</w:t>
      </w:r>
      <w:r>
        <w:rPr>
          <w:rFonts w:ascii="Arial" w:hAnsi="Arial" w:cs="Arial"/>
          <w:color w:val="000000"/>
          <w:sz w:val="20"/>
          <w:szCs w:val="20"/>
        </w:rPr>
        <w:t>):....................................</w:t>
      </w:r>
    </w:p>
    <w:p w14:paraId="1DB3F4CC" w14:textId="77777777" w:rsidR="001010BA" w:rsidRDefault="001010BA" w:rsidP="001010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BC2E6F7" w14:textId="77777777" w:rsidR="001010BA" w:rsidRDefault="001010BA" w:rsidP="001010B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F2355B1" w14:textId="77777777" w:rsidR="00DB7401" w:rsidRPr="009813C4" w:rsidRDefault="00DB7401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9B377A" w14:textId="77777777" w:rsidR="00DB7401" w:rsidRPr="009813C4" w:rsidRDefault="00DB7401" w:rsidP="001010BA">
      <w:pPr>
        <w:jc w:val="both"/>
        <w:rPr>
          <w:rFonts w:ascii="Arial" w:hAnsi="Arial" w:cs="Arial"/>
          <w:b/>
          <w:sz w:val="20"/>
          <w:szCs w:val="20"/>
        </w:rPr>
      </w:pPr>
      <w:r w:rsidRPr="009813C4">
        <w:rPr>
          <w:rFonts w:ascii="Arial" w:hAnsi="Arial" w:cs="Arial"/>
          <w:b/>
          <w:sz w:val="20"/>
          <w:szCs w:val="20"/>
        </w:rPr>
        <w:t>Predmet územného rozhodnutia so stručnou charakteristikou územia a spôsobu jeho doterajšieho využitia:</w:t>
      </w:r>
    </w:p>
    <w:p w14:paraId="42AC046F" w14:textId="77777777" w:rsidR="00DB7401" w:rsidRDefault="00DB7401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3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49DC" w:rsidRPr="009813C4">
        <w:rPr>
          <w:rFonts w:ascii="Arial" w:hAnsi="Arial" w:cs="Arial"/>
          <w:sz w:val="20"/>
          <w:szCs w:val="20"/>
        </w:rPr>
        <w:t>....................................</w:t>
      </w:r>
    </w:p>
    <w:p w14:paraId="5C32EA3E" w14:textId="77777777" w:rsidR="009813C4" w:rsidRPr="009813C4" w:rsidRDefault="009813C4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513726" w14:textId="77777777" w:rsidR="00DB7401" w:rsidRPr="009813C4" w:rsidRDefault="00DB7401" w:rsidP="001010BA">
      <w:pPr>
        <w:jc w:val="both"/>
        <w:rPr>
          <w:rFonts w:ascii="Arial" w:hAnsi="Arial" w:cs="Arial"/>
          <w:sz w:val="20"/>
          <w:szCs w:val="20"/>
        </w:rPr>
      </w:pPr>
      <w:r w:rsidRPr="009813C4">
        <w:rPr>
          <w:rFonts w:ascii="Arial" w:hAnsi="Arial" w:cs="Arial"/>
          <w:b/>
          <w:sz w:val="20"/>
          <w:szCs w:val="20"/>
        </w:rPr>
        <w:t>Dôvod</w:t>
      </w:r>
      <w:r w:rsidR="00285889" w:rsidRPr="009813C4">
        <w:rPr>
          <w:rFonts w:ascii="Arial" w:hAnsi="Arial" w:cs="Arial"/>
          <w:b/>
          <w:sz w:val="20"/>
          <w:szCs w:val="20"/>
        </w:rPr>
        <w:t xml:space="preserve"> a</w:t>
      </w:r>
      <w:r w:rsidRPr="009813C4">
        <w:rPr>
          <w:rFonts w:ascii="Arial" w:hAnsi="Arial" w:cs="Arial"/>
          <w:b/>
          <w:sz w:val="20"/>
          <w:szCs w:val="20"/>
        </w:rPr>
        <w:t xml:space="preserve"> rozsah </w:t>
      </w:r>
      <w:r w:rsidR="00285889" w:rsidRPr="009813C4">
        <w:rPr>
          <w:rFonts w:ascii="Arial" w:hAnsi="Arial" w:cs="Arial"/>
          <w:b/>
          <w:sz w:val="20"/>
          <w:szCs w:val="20"/>
        </w:rPr>
        <w:t>navrhovaných opatrení s presným vecným a územným vymedzením navrhovaných zákazov alebo obmedzení</w:t>
      </w:r>
      <w:r w:rsidRPr="00B01A57">
        <w:rPr>
          <w:rFonts w:ascii="Arial" w:hAnsi="Arial" w:cs="Arial"/>
          <w:b/>
          <w:sz w:val="20"/>
          <w:szCs w:val="20"/>
        </w:rPr>
        <w:t>:</w:t>
      </w:r>
    </w:p>
    <w:p w14:paraId="4EBD727D" w14:textId="77777777" w:rsidR="00DB7401" w:rsidRPr="009813C4" w:rsidRDefault="00DB7401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3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49DC" w:rsidRPr="009813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9405DA" w:rsidRPr="009813C4">
        <w:rPr>
          <w:rFonts w:ascii="Arial" w:hAnsi="Arial" w:cs="Arial"/>
          <w:sz w:val="20"/>
          <w:szCs w:val="20"/>
        </w:rPr>
        <w:t>........................</w:t>
      </w:r>
      <w:r w:rsidR="009813C4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4DDFC67" w14:textId="77777777" w:rsidR="00DB7401" w:rsidRPr="009813C4" w:rsidRDefault="00DB7401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28D0D6" w14:textId="77777777" w:rsidR="00DB7401" w:rsidRPr="009813C4" w:rsidRDefault="00285889" w:rsidP="001010BA">
      <w:pPr>
        <w:jc w:val="both"/>
        <w:rPr>
          <w:rFonts w:ascii="Arial" w:hAnsi="Arial" w:cs="Arial"/>
          <w:b/>
          <w:sz w:val="20"/>
          <w:szCs w:val="20"/>
        </w:rPr>
      </w:pPr>
      <w:r w:rsidRPr="009813C4">
        <w:rPr>
          <w:rFonts w:ascii="Arial" w:hAnsi="Arial" w:cs="Arial"/>
          <w:b/>
          <w:sz w:val="20"/>
          <w:szCs w:val="20"/>
        </w:rPr>
        <w:t>Dôsledky, aké budú mať navrhované opatrenia na funkčné a priestorové usporiadanie územia s návrhom potrebným územno-technických a organizačných opatrení</w:t>
      </w:r>
      <w:r w:rsidR="00DB7401" w:rsidRPr="009813C4">
        <w:rPr>
          <w:rFonts w:ascii="Arial" w:hAnsi="Arial" w:cs="Arial"/>
          <w:b/>
          <w:sz w:val="20"/>
          <w:szCs w:val="20"/>
        </w:rPr>
        <w:t>:</w:t>
      </w:r>
    </w:p>
    <w:p w14:paraId="2FE07E48" w14:textId="77777777" w:rsidR="002C7172" w:rsidRPr="009813C4" w:rsidRDefault="00DB7401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3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5DA" w:rsidRPr="009813C4">
        <w:rPr>
          <w:rFonts w:ascii="Arial" w:hAnsi="Arial" w:cs="Arial"/>
          <w:sz w:val="20"/>
          <w:szCs w:val="20"/>
        </w:rPr>
        <w:t>..........................</w:t>
      </w:r>
      <w:r w:rsidR="009813C4">
        <w:rPr>
          <w:rFonts w:ascii="Arial" w:hAnsi="Arial" w:cs="Arial"/>
          <w:sz w:val="20"/>
          <w:szCs w:val="20"/>
        </w:rPr>
        <w:t>..........................................</w:t>
      </w:r>
    </w:p>
    <w:p w14:paraId="52595025" w14:textId="77777777" w:rsidR="009405DA" w:rsidRPr="009813C4" w:rsidRDefault="00AF0132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  <w:t xml:space="preserve">   </w:t>
      </w:r>
      <w:r w:rsidRPr="009813C4">
        <w:rPr>
          <w:rFonts w:ascii="Arial" w:hAnsi="Arial" w:cs="Arial"/>
          <w:sz w:val="20"/>
          <w:szCs w:val="20"/>
        </w:rPr>
        <w:tab/>
      </w:r>
    </w:p>
    <w:p w14:paraId="476479ED" w14:textId="77777777" w:rsidR="009813C4" w:rsidRPr="00683364" w:rsidRDefault="009813C4" w:rsidP="009813C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</w:t>
      </w:r>
    </w:p>
    <w:p w14:paraId="74A654CF" w14:textId="77777777" w:rsidR="00285889" w:rsidRPr="009813C4" w:rsidRDefault="00285889" w:rsidP="009813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813C4">
        <w:rPr>
          <w:rFonts w:ascii="Arial" w:hAnsi="Arial" w:cs="Arial"/>
          <w:b/>
          <w:sz w:val="20"/>
          <w:szCs w:val="20"/>
        </w:rPr>
        <w:lastRenderedPageBreak/>
        <w:t>Predpokladaný čas trvania navrhovaného opatrenia</w:t>
      </w:r>
      <w:r w:rsidRPr="00B01A57">
        <w:rPr>
          <w:rFonts w:ascii="Arial" w:hAnsi="Arial" w:cs="Arial"/>
          <w:b/>
          <w:sz w:val="20"/>
          <w:szCs w:val="20"/>
        </w:rPr>
        <w:t>:</w:t>
      </w:r>
      <w:r w:rsidRPr="009813C4">
        <w:rPr>
          <w:rFonts w:ascii="Arial" w:hAnsi="Arial" w:cs="Arial"/>
          <w:sz w:val="20"/>
          <w:szCs w:val="20"/>
        </w:rPr>
        <w:t xml:space="preserve"> ..........................................................</w:t>
      </w:r>
      <w:r w:rsidR="009813C4">
        <w:rPr>
          <w:rFonts w:ascii="Arial" w:hAnsi="Arial" w:cs="Arial"/>
          <w:sz w:val="20"/>
          <w:szCs w:val="20"/>
        </w:rPr>
        <w:t>.....</w:t>
      </w:r>
      <w:r w:rsidRPr="009813C4">
        <w:rPr>
          <w:rFonts w:ascii="Arial" w:hAnsi="Arial" w:cs="Arial"/>
          <w:sz w:val="20"/>
          <w:szCs w:val="20"/>
        </w:rPr>
        <w:t xml:space="preserve"> </w:t>
      </w:r>
      <w:r w:rsidRPr="009813C4">
        <w:rPr>
          <w:rFonts w:ascii="Arial" w:hAnsi="Arial" w:cs="Arial"/>
          <w:sz w:val="18"/>
          <w:szCs w:val="18"/>
        </w:rPr>
        <w:t>(alebo oznámenie, že platnosť rozhodnutia nemožno časovo obmedziť)</w:t>
      </w:r>
    </w:p>
    <w:p w14:paraId="2C106FA1" w14:textId="77777777" w:rsidR="009405DA" w:rsidRPr="009813C4" w:rsidRDefault="009405DA" w:rsidP="009813C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D9732A8" w14:textId="77777777" w:rsidR="0056433B" w:rsidRPr="00385B42" w:rsidRDefault="0056433B" w:rsidP="005643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>Zoznam</w:t>
      </w:r>
      <w:r>
        <w:rPr>
          <w:rFonts w:ascii="Arial" w:hAnsi="Arial" w:cs="Arial"/>
          <w:b/>
          <w:bCs/>
          <w:color w:val="000000"/>
          <w:sz w:val="20"/>
          <w:szCs w:val="20"/>
        </w:rPr>
        <w:t>, adresy a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parcelné čísla pozemkov – stavieb - účastníkov územného konania</w:t>
      </w:r>
      <w:r>
        <w:rPr>
          <w:rFonts w:ascii="Arial" w:hAnsi="Arial" w:cs="Arial"/>
          <w:b/>
          <w:bCs/>
          <w:color w:val="000000"/>
          <w:sz w:val="20"/>
          <w:szCs w:val="20"/>
        </w:rPr>
        <w:t>, ktorý sú navrhovateľovi známi:</w:t>
      </w: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C7F0F39" w14:textId="77777777" w:rsidR="0056433B" w:rsidRPr="008C3E96" w:rsidRDefault="0056433B" w:rsidP="0056433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8C3E96">
        <w:rPr>
          <w:rFonts w:ascii="Arial" w:hAnsi="Arial" w:cs="Arial"/>
          <w:color w:val="000000"/>
          <w:sz w:val="18"/>
          <w:szCs w:val="18"/>
        </w:rPr>
        <w:t>(§ 34 SZ; účastníkmi sú navrhovateľ; vlastníci susedných pozemkov a stavieb na nich, ktorých práva môžu byť rozhodnutím dotknuté; obce; a ten, komu toto postavenie vyplýva z osobitných predpisov – účastníkmi konania nie sú dotknuté orgány št. správy)</w:t>
      </w:r>
    </w:p>
    <w:p w14:paraId="317806C1" w14:textId="77777777" w:rsidR="0056433B" w:rsidRPr="00385B42" w:rsidRDefault="0056433B" w:rsidP="0056433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4A7D621" w14:textId="77777777" w:rsidR="0056433B" w:rsidRPr="00385B42" w:rsidRDefault="0056433B" w:rsidP="0056433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15CE9CC9" w14:textId="77777777" w:rsidR="0056433B" w:rsidRPr="00385B42" w:rsidRDefault="0056433B" w:rsidP="0056433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2619AF8" w14:textId="77777777" w:rsidR="0056433B" w:rsidRPr="00385B42" w:rsidRDefault="0056433B" w:rsidP="0056433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582EEAA" w14:textId="77777777" w:rsidR="0056433B" w:rsidRDefault="0056433B" w:rsidP="0056433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85B4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</w:p>
    <w:p w14:paraId="6B0AD00A" w14:textId="77777777" w:rsidR="0056433B" w:rsidRPr="00385B42" w:rsidRDefault="0056433B" w:rsidP="0056433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18DBF922" w14:textId="77777777" w:rsidR="0056433B" w:rsidRPr="00385B42" w:rsidRDefault="0056433B" w:rsidP="0056433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9F15D99" w14:textId="77777777" w:rsidR="0056433B" w:rsidRPr="00385B42" w:rsidRDefault="0056433B" w:rsidP="0056433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4BA0A507" w14:textId="77777777" w:rsidR="0056433B" w:rsidRPr="00385B42" w:rsidRDefault="0056433B" w:rsidP="0056433B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</w:p>
    <w:p w14:paraId="6CE7CD57" w14:textId="77777777" w:rsidR="0056433B" w:rsidRPr="00385B42" w:rsidRDefault="0056433B" w:rsidP="0056433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</w:p>
    <w:p w14:paraId="13BD6D9B" w14:textId="77777777" w:rsidR="0056433B" w:rsidRPr="00385B42" w:rsidRDefault="0056433B" w:rsidP="0056433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5229578" w14:textId="77777777" w:rsidR="0056433B" w:rsidRDefault="0056433B" w:rsidP="0056433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85B4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</w:t>
      </w:r>
    </w:p>
    <w:p w14:paraId="7ACD0557" w14:textId="77777777" w:rsidR="002C7172" w:rsidRDefault="002C7172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52D843" w14:textId="77777777" w:rsidR="0056433B" w:rsidRDefault="0056433B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3F4D58" w14:textId="77777777" w:rsidR="0056433B" w:rsidRDefault="0056433B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86FBFD" w14:textId="77777777" w:rsidR="0056433B" w:rsidRPr="009813C4" w:rsidRDefault="0056433B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DFCA3" w14:textId="77777777" w:rsidR="002C7172" w:rsidRPr="009813C4" w:rsidRDefault="002C7172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51F05B" w14:textId="77777777" w:rsidR="002C7172" w:rsidRPr="009813C4" w:rsidRDefault="00AC3A4B" w:rsidP="00981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="002C7172" w:rsidRPr="009813C4">
        <w:rPr>
          <w:rFonts w:ascii="Arial" w:hAnsi="Arial" w:cs="Arial"/>
          <w:sz w:val="20"/>
          <w:szCs w:val="20"/>
        </w:rPr>
        <w:tab/>
      </w:r>
      <w:r w:rsidR="002C7172" w:rsidRPr="009813C4">
        <w:rPr>
          <w:rFonts w:ascii="Arial" w:hAnsi="Arial" w:cs="Arial"/>
          <w:sz w:val="20"/>
          <w:szCs w:val="20"/>
        </w:rPr>
        <w:tab/>
      </w:r>
      <w:r w:rsidR="002C7172" w:rsidRPr="009813C4">
        <w:rPr>
          <w:rFonts w:ascii="Arial" w:hAnsi="Arial" w:cs="Arial"/>
          <w:sz w:val="20"/>
          <w:szCs w:val="20"/>
        </w:rPr>
        <w:tab/>
      </w:r>
      <w:r w:rsidR="009405DA" w:rsidRPr="009813C4">
        <w:rPr>
          <w:rFonts w:ascii="Arial" w:hAnsi="Arial" w:cs="Arial"/>
          <w:sz w:val="20"/>
          <w:szCs w:val="20"/>
        </w:rPr>
        <w:t xml:space="preserve">  </w:t>
      </w:r>
      <w:r w:rsidR="009813C4">
        <w:rPr>
          <w:rFonts w:ascii="Arial" w:hAnsi="Arial" w:cs="Arial"/>
          <w:sz w:val="20"/>
          <w:szCs w:val="20"/>
        </w:rPr>
        <w:tab/>
      </w:r>
      <w:r w:rsidR="002C7172" w:rsidRPr="009813C4">
        <w:rPr>
          <w:rFonts w:ascii="Arial" w:hAnsi="Arial" w:cs="Arial"/>
          <w:sz w:val="20"/>
          <w:szCs w:val="20"/>
        </w:rPr>
        <w:t>––––––––––––––––––––––––––––</w:t>
      </w:r>
    </w:p>
    <w:p w14:paraId="617E7F31" w14:textId="77777777" w:rsidR="002C7172" w:rsidRPr="009813C4" w:rsidRDefault="00AC3A4B" w:rsidP="00683364">
      <w:pPr>
        <w:jc w:val="both"/>
        <w:rPr>
          <w:rFonts w:ascii="Arial" w:hAnsi="Arial" w:cs="Arial"/>
          <w:b/>
          <w:sz w:val="20"/>
          <w:szCs w:val="20"/>
        </w:rPr>
      </w:pP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Pr="009813C4">
        <w:rPr>
          <w:rFonts w:ascii="Arial" w:hAnsi="Arial" w:cs="Arial"/>
          <w:sz w:val="20"/>
          <w:szCs w:val="20"/>
        </w:rPr>
        <w:tab/>
      </w:r>
      <w:r w:rsidR="002C7172" w:rsidRPr="009813C4">
        <w:rPr>
          <w:rFonts w:ascii="Arial" w:hAnsi="Arial" w:cs="Arial"/>
          <w:sz w:val="20"/>
          <w:szCs w:val="20"/>
        </w:rPr>
        <w:tab/>
      </w:r>
      <w:r w:rsidR="002C7172" w:rsidRPr="009813C4">
        <w:rPr>
          <w:rFonts w:ascii="Arial" w:hAnsi="Arial" w:cs="Arial"/>
          <w:sz w:val="20"/>
          <w:szCs w:val="20"/>
        </w:rPr>
        <w:tab/>
      </w:r>
      <w:r w:rsidR="002C7172" w:rsidRPr="009813C4">
        <w:rPr>
          <w:rFonts w:ascii="Arial" w:hAnsi="Arial" w:cs="Arial"/>
          <w:sz w:val="20"/>
          <w:szCs w:val="20"/>
        </w:rPr>
        <w:tab/>
      </w:r>
      <w:r w:rsidR="002C7172" w:rsidRPr="009813C4">
        <w:rPr>
          <w:rFonts w:ascii="Arial" w:hAnsi="Arial" w:cs="Arial"/>
          <w:b/>
          <w:sz w:val="20"/>
          <w:szCs w:val="20"/>
        </w:rPr>
        <w:t xml:space="preserve">           </w:t>
      </w:r>
      <w:r w:rsidR="009813C4"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2C7172" w:rsidRPr="009813C4">
        <w:rPr>
          <w:rFonts w:ascii="Arial" w:hAnsi="Arial" w:cs="Arial"/>
          <w:b/>
          <w:sz w:val="20"/>
          <w:szCs w:val="20"/>
        </w:rPr>
        <w:t>podpis navrhovateľa</w:t>
      </w:r>
    </w:p>
    <w:p w14:paraId="4CE2541D" w14:textId="77777777" w:rsidR="00AC3A4B" w:rsidRPr="00683364" w:rsidRDefault="00285889" w:rsidP="00683364">
      <w:pPr>
        <w:jc w:val="both"/>
        <w:rPr>
          <w:rFonts w:ascii="Arial" w:hAnsi="Arial" w:cs="Arial"/>
          <w:sz w:val="16"/>
          <w:szCs w:val="16"/>
        </w:rPr>
      </w:pPr>
      <w:r w:rsidRPr="009813C4">
        <w:rPr>
          <w:rFonts w:ascii="Arial" w:hAnsi="Arial" w:cs="Arial"/>
          <w:b/>
          <w:sz w:val="20"/>
          <w:szCs w:val="20"/>
        </w:rPr>
        <w:t xml:space="preserve">  </w:t>
      </w:r>
      <w:r w:rsidR="009813C4">
        <w:rPr>
          <w:rFonts w:ascii="Arial" w:hAnsi="Arial" w:cs="Arial"/>
          <w:b/>
          <w:sz w:val="20"/>
          <w:szCs w:val="20"/>
        </w:rPr>
        <w:tab/>
      </w:r>
      <w:r w:rsidR="009813C4">
        <w:rPr>
          <w:rFonts w:ascii="Arial" w:hAnsi="Arial" w:cs="Arial"/>
          <w:b/>
          <w:sz w:val="20"/>
          <w:szCs w:val="20"/>
        </w:rPr>
        <w:tab/>
      </w:r>
      <w:r w:rsidR="009813C4">
        <w:rPr>
          <w:rFonts w:ascii="Arial" w:hAnsi="Arial" w:cs="Arial"/>
          <w:b/>
          <w:sz w:val="20"/>
          <w:szCs w:val="20"/>
        </w:rPr>
        <w:tab/>
      </w:r>
      <w:r w:rsidR="009813C4">
        <w:rPr>
          <w:rFonts w:ascii="Arial" w:hAnsi="Arial" w:cs="Arial"/>
          <w:b/>
          <w:sz w:val="20"/>
          <w:szCs w:val="20"/>
        </w:rPr>
        <w:tab/>
      </w:r>
      <w:r w:rsidR="009813C4">
        <w:rPr>
          <w:rFonts w:ascii="Arial" w:hAnsi="Arial" w:cs="Arial"/>
          <w:b/>
          <w:sz w:val="20"/>
          <w:szCs w:val="20"/>
        </w:rPr>
        <w:tab/>
      </w:r>
      <w:r w:rsidR="009813C4">
        <w:rPr>
          <w:rFonts w:ascii="Arial" w:hAnsi="Arial" w:cs="Arial"/>
          <w:b/>
          <w:sz w:val="20"/>
          <w:szCs w:val="20"/>
        </w:rPr>
        <w:tab/>
      </w:r>
      <w:r w:rsidR="009813C4">
        <w:rPr>
          <w:rFonts w:ascii="Arial" w:hAnsi="Arial" w:cs="Arial"/>
          <w:b/>
          <w:sz w:val="20"/>
          <w:szCs w:val="20"/>
        </w:rPr>
        <w:tab/>
      </w:r>
      <w:r w:rsidRPr="00683364">
        <w:rPr>
          <w:rFonts w:ascii="Arial" w:hAnsi="Arial" w:cs="Arial"/>
          <w:b/>
          <w:sz w:val="16"/>
          <w:szCs w:val="16"/>
        </w:rPr>
        <w:t xml:space="preserve"> </w:t>
      </w:r>
      <w:r w:rsidR="002C7172" w:rsidRPr="00683364">
        <w:rPr>
          <w:rFonts w:ascii="Arial" w:hAnsi="Arial" w:cs="Arial"/>
          <w:sz w:val="16"/>
          <w:szCs w:val="16"/>
        </w:rPr>
        <w:t>(u právnických osôb odtlačok pečiatky,</w:t>
      </w:r>
    </w:p>
    <w:p w14:paraId="21C1CA28" w14:textId="77777777" w:rsidR="00AC3A4B" w:rsidRPr="00683364" w:rsidRDefault="00285889" w:rsidP="00683364">
      <w:pPr>
        <w:jc w:val="both"/>
        <w:rPr>
          <w:rFonts w:ascii="Arial" w:hAnsi="Arial" w:cs="Arial"/>
          <w:sz w:val="16"/>
          <w:szCs w:val="16"/>
        </w:rPr>
      </w:pPr>
      <w:r w:rsidRPr="00683364">
        <w:rPr>
          <w:rFonts w:ascii="Arial" w:hAnsi="Arial" w:cs="Arial"/>
          <w:sz w:val="16"/>
          <w:szCs w:val="16"/>
        </w:rPr>
        <w:t xml:space="preserve">      </w:t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  <w:t xml:space="preserve">  </w:t>
      </w:r>
      <w:r w:rsidRPr="00683364">
        <w:rPr>
          <w:rFonts w:ascii="Arial" w:hAnsi="Arial" w:cs="Arial"/>
          <w:sz w:val="16"/>
          <w:szCs w:val="16"/>
        </w:rPr>
        <w:t xml:space="preserve"> </w:t>
      </w:r>
      <w:r w:rsidR="002C7172" w:rsidRPr="00683364">
        <w:rPr>
          <w:rFonts w:ascii="Arial" w:hAnsi="Arial" w:cs="Arial"/>
          <w:sz w:val="16"/>
          <w:szCs w:val="16"/>
        </w:rPr>
        <w:t xml:space="preserve"> meno, priezvisko, funkcia a</w:t>
      </w:r>
      <w:r w:rsidR="00AC3A4B" w:rsidRPr="00683364">
        <w:rPr>
          <w:rFonts w:ascii="Arial" w:hAnsi="Arial" w:cs="Arial"/>
          <w:sz w:val="16"/>
          <w:szCs w:val="16"/>
        </w:rPr>
        <w:t> </w:t>
      </w:r>
      <w:r w:rsidR="002C7172" w:rsidRPr="00683364">
        <w:rPr>
          <w:rFonts w:ascii="Arial" w:hAnsi="Arial" w:cs="Arial"/>
          <w:sz w:val="16"/>
          <w:szCs w:val="16"/>
        </w:rPr>
        <w:t>podpis</w:t>
      </w:r>
    </w:p>
    <w:p w14:paraId="22753068" w14:textId="77777777" w:rsidR="002C7172" w:rsidRPr="00683364" w:rsidRDefault="00285889" w:rsidP="00683364">
      <w:pPr>
        <w:jc w:val="both"/>
        <w:rPr>
          <w:rFonts w:ascii="Arial" w:hAnsi="Arial" w:cs="Arial"/>
          <w:b/>
          <w:sz w:val="16"/>
          <w:szCs w:val="16"/>
        </w:rPr>
      </w:pPr>
      <w:r w:rsidRPr="00683364">
        <w:rPr>
          <w:rFonts w:ascii="Arial" w:hAnsi="Arial" w:cs="Arial"/>
          <w:sz w:val="16"/>
          <w:szCs w:val="16"/>
        </w:rPr>
        <w:t xml:space="preserve">  </w:t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9813C4" w:rsidRPr="00683364">
        <w:rPr>
          <w:rFonts w:ascii="Arial" w:hAnsi="Arial" w:cs="Arial"/>
          <w:sz w:val="16"/>
          <w:szCs w:val="16"/>
        </w:rPr>
        <w:tab/>
      </w:r>
      <w:r w:rsidR="002C7172" w:rsidRPr="00683364">
        <w:rPr>
          <w:rFonts w:ascii="Arial" w:hAnsi="Arial" w:cs="Arial"/>
          <w:sz w:val="16"/>
          <w:szCs w:val="16"/>
        </w:rPr>
        <w:t xml:space="preserve"> štatutárneho</w:t>
      </w:r>
      <w:r w:rsidR="00AC3A4B" w:rsidRPr="00683364">
        <w:rPr>
          <w:rFonts w:ascii="Arial" w:hAnsi="Arial" w:cs="Arial"/>
          <w:sz w:val="16"/>
          <w:szCs w:val="16"/>
        </w:rPr>
        <w:t xml:space="preserve"> zástupcu/oprávnenej osoby)</w:t>
      </w:r>
    </w:p>
    <w:p w14:paraId="04CED163" w14:textId="77777777" w:rsidR="00683364" w:rsidRDefault="00683364" w:rsidP="009813C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438102" w14:textId="77777777" w:rsidR="00683364" w:rsidRDefault="00683364" w:rsidP="009813C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1B8EC7C" w14:textId="77777777" w:rsidR="00D845BE" w:rsidRDefault="00683364" w:rsidP="00D845BE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E554B2E" w14:textId="77777777" w:rsidR="00AC3A4B" w:rsidRDefault="00AC3A4B" w:rsidP="00D845BE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813C4">
        <w:rPr>
          <w:rFonts w:ascii="Arial" w:hAnsi="Arial" w:cs="Arial"/>
          <w:sz w:val="18"/>
          <w:szCs w:val="18"/>
          <w:u w:val="single"/>
        </w:rPr>
        <w:t>Prílohy:</w:t>
      </w:r>
    </w:p>
    <w:p w14:paraId="0932008D" w14:textId="77777777" w:rsidR="004B052C" w:rsidRDefault="004B052C" w:rsidP="004B052C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Dokumentácia podľa vykonávacích predpisov (podľa § 3 ods. 3 vyhlášky č. 453/2000 Z. z., ktorou sa vykonávajú niektoré ustanovenia stavebného zákona):</w:t>
      </w:r>
    </w:p>
    <w:p w14:paraId="5E4BD6B8" w14:textId="77777777" w:rsidR="004B052C" w:rsidRDefault="004B052C" w:rsidP="004B052C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Situačný výkres súčasného stavu územia na podklade katastrálnej mapy so zakreslením predmetu územného rozhodnutia a jeho polohy s vyznačením väzieb na okolie, ak sa navrhuje umiestnenie stavieb, využitie územia, stavebná uzávera, chránené územie alebo ochranné pásmo aj mapový podklad v mierke 1:10 000 až 1:50 000 s vymedzením hraníc územia, ktoré je predmetom rozhodnutia a širších vzťahov k okoliu, situačný výkres a mapový podklad sa prikladá v dvoch vyhotoveniach. Vyznačenia navrhovaných zmien hraníc pozemkov a prístupy na pozemky v situačnom výkrese, ak ide o návrh na delenie alebo sceľovanie pozemkov,</w:t>
      </w:r>
    </w:p>
    <w:p w14:paraId="1E794536" w14:textId="77777777" w:rsidR="004B052C" w:rsidRDefault="004B052C" w:rsidP="004B05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Súhlas vlastníka pozemku, ak nemá navrhovateľ k pozemku vlastnícke alebo iné právo</w:t>
      </w:r>
    </w:p>
    <w:p w14:paraId="2D60DF77" w14:textId="77777777" w:rsidR="004B052C" w:rsidRDefault="004B052C" w:rsidP="004B052C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Kópiu z katastrálnej mapy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 originál s kolkom )</w:t>
      </w:r>
    </w:p>
    <w:p w14:paraId="7869B091" w14:textId="77777777" w:rsidR="004B052C" w:rsidRDefault="004B052C" w:rsidP="004B05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Písomné stanoviská vlastníkov susedných nehnuteľností</w:t>
      </w:r>
    </w:p>
    <w:p w14:paraId="09A7B0CD" w14:textId="77777777" w:rsidR="004B052C" w:rsidRDefault="004B052C" w:rsidP="004B05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Z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áverečné stanovisko o posúdení vplyvu stavby alebo činnosti na životné prostredie alebo rozhodnutie zo zisťovacieho konania, </w:t>
      </w:r>
      <w:r>
        <w:rPr>
          <w:rFonts w:ascii="Arial" w:hAnsi="Arial" w:cs="Arial"/>
          <w:color w:val="000000"/>
          <w:sz w:val="18"/>
          <w:szCs w:val="18"/>
        </w:rPr>
        <w:t>ak bolo vydané ( zák. č. 127/1994 Zb. v z. n. p. )</w:t>
      </w:r>
    </w:p>
    <w:p w14:paraId="01366159" w14:textId="77777777" w:rsidR="004B052C" w:rsidRDefault="004B052C" w:rsidP="004B05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Správny poplatok v zmysle zákona č.145/1995 Z. z. (zákon o správnych poplatkoch)</w:t>
      </w:r>
      <w:r w:rsidR="001F199F">
        <w:rPr>
          <w:rFonts w:ascii="Arial" w:hAnsi="Arial" w:cs="Arial"/>
          <w:color w:val="000000"/>
          <w:sz w:val="18"/>
          <w:szCs w:val="18"/>
        </w:rPr>
        <w:t xml:space="preserve"> v platnom znení</w:t>
      </w:r>
    </w:p>
    <w:p w14:paraId="1E4141A4" w14:textId="77777777" w:rsidR="004B052C" w:rsidRDefault="004B052C" w:rsidP="004B05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Rozhodnutia, stanoviská, vyjadrenia, súhlasy, posúdenia </w:t>
      </w:r>
      <w:r>
        <w:rPr>
          <w:rFonts w:ascii="Arial" w:hAnsi="Arial" w:cs="Arial"/>
          <w:color w:val="000000"/>
          <w:sz w:val="18"/>
          <w:szCs w:val="18"/>
          <w:u w:val="single"/>
        </w:rPr>
        <w:t>alebo iné opatrenia dotknutých orgánov štátnej správy alebo samosprávy . dotknutých  vlastníkov resp. správcov inžinierskych sietí (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nevyhnutný rozsah náležitostí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lastRenderedPageBreak/>
        <w:t>orientačne môže vyznačiť pracovník úradu; – rozsah náležitostí sa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posudzuje </w:t>
      </w:r>
      <w:r>
        <w:rPr>
          <w:rFonts w:ascii="Arial" w:hAnsi="Arial" w:cs="Arial"/>
          <w:color w:val="000000"/>
          <w:sz w:val="18"/>
          <w:szCs w:val="18"/>
          <w:u w:val="single"/>
        </w:rPr>
        <w:t>primerane k druhu a rozsahu umiestňovanej stavby alebo opatrenia):</w:t>
      </w:r>
    </w:p>
    <w:p w14:paraId="487FEDCC" w14:textId="77777777" w:rsidR="004B052C" w:rsidRPr="004753D6" w:rsidRDefault="004B052C" w:rsidP="004B05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4753D6">
        <w:rPr>
          <w:rFonts w:ascii="Arial" w:hAnsi="Arial" w:cs="Arial"/>
          <w:color w:val="FF0000"/>
          <w:sz w:val="18"/>
          <w:szCs w:val="18"/>
        </w:rPr>
        <w:t>-    Rozhodnutie o výrube drevín podľa zákona č. 543/2002 Z. z. v znení neskorších predpisov - právoplatné</w:t>
      </w:r>
    </w:p>
    <w:p w14:paraId="6ED27972" w14:textId="77777777" w:rsidR="004B052C" w:rsidRPr="004753D6" w:rsidRDefault="004B052C" w:rsidP="004B05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4753D6">
        <w:rPr>
          <w:rFonts w:ascii="Arial" w:hAnsi="Arial" w:cs="Arial"/>
          <w:color w:val="FF0000"/>
          <w:sz w:val="18"/>
          <w:szCs w:val="18"/>
        </w:rPr>
        <w:t xml:space="preserve">     (príslušný - Mesto/Obec)</w:t>
      </w:r>
    </w:p>
    <w:p w14:paraId="1B89F3C4" w14:textId="77777777" w:rsidR="004B052C" w:rsidRPr="004753D6" w:rsidRDefault="004B052C" w:rsidP="004B052C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4753D6">
        <w:rPr>
          <w:rFonts w:ascii="Arial" w:hAnsi="Arial" w:cs="Arial"/>
          <w:color w:val="FF0000"/>
          <w:sz w:val="18"/>
          <w:szCs w:val="18"/>
        </w:rPr>
        <w:t>-</w:t>
      </w:r>
      <w:r w:rsidRPr="004753D6">
        <w:rPr>
          <w:rFonts w:ascii="Arial" w:hAnsi="Arial" w:cs="Arial"/>
          <w:color w:val="FF0000"/>
          <w:sz w:val="18"/>
          <w:szCs w:val="18"/>
        </w:rPr>
        <w:tab/>
        <w:t>Záväzné stanovisko na zriadenie stavby MZZO podľa zákona č. 137/2010 Z. z.  v znení neskorších predpisov</w:t>
      </w:r>
    </w:p>
    <w:p w14:paraId="165968AB" w14:textId="77777777" w:rsidR="004B052C" w:rsidRPr="004753D6" w:rsidRDefault="004B052C" w:rsidP="004B052C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4753D6">
        <w:rPr>
          <w:rFonts w:ascii="Arial" w:hAnsi="Arial" w:cs="Arial"/>
          <w:color w:val="FF0000"/>
          <w:sz w:val="18"/>
          <w:szCs w:val="18"/>
        </w:rPr>
        <w:t xml:space="preserve">     (príslušný – Mesto/Obec)</w:t>
      </w:r>
    </w:p>
    <w:p w14:paraId="7F112004" w14:textId="77777777" w:rsidR="004B052C" w:rsidRPr="004753D6" w:rsidRDefault="004B052C" w:rsidP="004B052C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4753D6">
        <w:rPr>
          <w:rFonts w:ascii="Arial" w:hAnsi="Arial" w:cs="Arial"/>
          <w:color w:val="FF0000"/>
          <w:sz w:val="18"/>
          <w:szCs w:val="18"/>
        </w:rPr>
        <w:t xml:space="preserve">- </w:t>
      </w:r>
      <w:r w:rsidRPr="004753D6">
        <w:rPr>
          <w:rFonts w:ascii="Arial" w:hAnsi="Arial" w:cs="Arial"/>
          <w:color w:val="FF0000"/>
          <w:sz w:val="18"/>
          <w:szCs w:val="18"/>
        </w:rPr>
        <w:tab/>
        <w:t xml:space="preserve">Rozhodnutie na zriadenie studne podľa zákona č. 364/2004 Z. z. v znení neskorších predpisov </w:t>
      </w:r>
    </w:p>
    <w:p w14:paraId="4F0626A0" w14:textId="77777777" w:rsidR="004B052C" w:rsidRPr="004753D6" w:rsidRDefault="004B052C" w:rsidP="004B052C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4753D6">
        <w:rPr>
          <w:rFonts w:ascii="Arial" w:hAnsi="Arial" w:cs="Arial"/>
          <w:color w:val="FF0000"/>
          <w:sz w:val="18"/>
          <w:szCs w:val="18"/>
        </w:rPr>
        <w:t xml:space="preserve">     (príslušný – Mesto/Obec) </w:t>
      </w:r>
    </w:p>
    <w:p w14:paraId="3A0494A1" w14:textId="77777777" w:rsidR="004B052C" w:rsidRPr="004753D6" w:rsidRDefault="004B052C" w:rsidP="004B05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</w:t>
      </w:r>
      <w:r w:rsidRPr="004753D6">
        <w:rPr>
          <w:rFonts w:ascii="Arial" w:hAnsi="Arial" w:cs="Arial"/>
          <w:color w:val="FF0000"/>
          <w:sz w:val="18"/>
          <w:szCs w:val="18"/>
        </w:rPr>
        <w:tab/>
        <w:t xml:space="preserve">Stanovisko k zriadeniu vjazdu z komunikácie (príslušný – Mesto/Obec - cesty III. triedy; Okresný úrad Žiar nad Hronom, odbor cestnej dopravu a pozemných komunikácií Žiar nad Hronom pre cesty II. triedy; Okresný úrad Banská Bystrica, odbor cestnej dopravy a pozemných komunikácií – Nám. Ľ. Štúra  pre cesty I. triedy) </w:t>
      </w:r>
    </w:p>
    <w:p w14:paraId="5CC6A96C" w14:textId="77777777" w:rsidR="004B052C" w:rsidRDefault="004B052C" w:rsidP="004B05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Okresný úrad Žiar nad Hronom</w:t>
      </w:r>
    </w:p>
    <w:p w14:paraId="4C5E7245" w14:textId="77777777" w:rsidR="004B052C" w:rsidRDefault="004B052C" w:rsidP="004B052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odbor starostlivosti o životné prostredie – ŠVS, SSOO, SSOH, </w:t>
      </w:r>
      <w:r w:rsidR="00E22F6F">
        <w:rPr>
          <w:rFonts w:ascii="Arial" w:hAnsi="Arial" w:cs="Arial"/>
          <w:color w:val="000000"/>
          <w:sz w:val="18"/>
          <w:szCs w:val="18"/>
        </w:rPr>
        <w:t xml:space="preserve">ŠS </w:t>
      </w:r>
      <w:proofErr w:type="spellStart"/>
      <w:r w:rsidR="00E22F6F">
        <w:rPr>
          <w:rFonts w:ascii="Arial" w:hAnsi="Arial" w:cs="Arial"/>
          <w:color w:val="000000"/>
          <w:sz w:val="18"/>
          <w:szCs w:val="18"/>
        </w:rPr>
        <w:t>OPaK</w:t>
      </w:r>
      <w:proofErr w:type="spellEnd"/>
      <w:r w:rsidR="00E22F6F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ŠS</w:t>
      </w:r>
      <w:r w:rsidR="004753D6">
        <w:rPr>
          <w:rFonts w:ascii="Arial" w:hAnsi="Arial" w:cs="Arial"/>
          <w:color w:val="000000"/>
          <w:sz w:val="18"/>
          <w:szCs w:val="18"/>
        </w:rPr>
        <w:t>-PVŽP</w:t>
      </w:r>
    </w:p>
    <w:p w14:paraId="5E529955" w14:textId="77777777" w:rsidR="004B052C" w:rsidRDefault="004B052C" w:rsidP="004B052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pozemkový a lesný odbor</w:t>
      </w:r>
    </w:p>
    <w:p w14:paraId="21D12AAC" w14:textId="77777777" w:rsidR="004B052C" w:rsidRDefault="004B052C" w:rsidP="004B052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705EC553" w14:textId="77777777" w:rsidR="004B052C" w:rsidRDefault="004B052C" w:rsidP="004B052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 pozemných komunikácií</w:t>
      </w:r>
    </w:p>
    <w:p w14:paraId="7EC4EDDF" w14:textId="77777777" w:rsidR="004B052C" w:rsidRDefault="004B052C" w:rsidP="004B05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Okresný úrad Banská Bystrica, Nám. Ľ. Štúra 1, 974 01 Banská Bystrica </w:t>
      </w:r>
    </w:p>
    <w:p w14:paraId="63E6736E" w14:textId="77777777" w:rsidR="004B052C" w:rsidRDefault="004B052C" w:rsidP="004B052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výstavby a bytovej politiky</w:t>
      </w:r>
    </w:p>
    <w:p w14:paraId="1AE720B3" w14:textId="77777777" w:rsidR="004B052C" w:rsidRDefault="004B052C" w:rsidP="004B052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 pozemných komunikácií</w:t>
      </w:r>
    </w:p>
    <w:p w14:paraId="2FDE2F6C" w14:textId="77777777" w:rsidR="004B052C" w:rsidRDefault="004B052C" w:rsidP="004B052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79CE0524" w14:textId="77777777" w:rsidR="004B052C" w:rsidRDefault="004B052C" w:rsidP="004B052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pozemkový a lesný odbor </w:t>
      </w:r>
    </w:p>
    <w:p w14:paraId="6FA83E25" w14:textId="77777777" w:rsidR="004B052C" w:rsidRDefault="004B052C" w:rsidP="004B05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 Regionálny úrad verejného zdravotníctva, Žiar nad Hronom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24650C40" w14:textId="77777777" w:rsidR="004B052C" w:rsidRDefault="004B052C" w:rsidP="004B05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 Regionálna veterinárna a potravinová správa,  Žiar nad Hronom</w:t>
      </w:r>
    </w:p>
    <w:p w14:paraId="5393C200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 SR, </w:t>
      </w:r>
      <w:r w:rsidR="004753D6">
        <w:rPr>
          <w:rFonts w:ascii="Arial" w:hAnsi="Arial" w:cs="Arial"/>
          <w:color w:val="000000"/>
          <w:sz w:val="18"/>
          <w:szCs w:val="18"/>
        </w:rPr>
        <w:t xml:space="preserve">Bratislava – resp. </w:t>
      </w:r>
      <w:r>
        <w:rPr>
          <w:rFonts w:ascii="Arial" w:hAnsi="Arial" w:cs="Arial"/>
          <w:color w:val="000000"/>
          <w:sz w:val="18"/>
          <w:szCs w:val="18"/>
        </w:rPr>
        <w:t>Banská Bystrica</w:t>
      </w:r>
    </w:p>
    <w:p w14:paraId="6686502A" w14:textId="77777777" w:rsidR="004753D6" w:rsidRPr="004753D6" w:rsidRDefault="004753D6" w:rsidP="004753D6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 w:rsidRPr="008B05CA">
        <w:rPr>
          <w:rFonts w:ascii="Arial" w:hAnsi="Arial" w:cs="Arial"/>
          <w:color w:val="000000"/>
          <w:sz w:val="18"/>
          <w:szCs w:val="18"/>
        </w:rPr>
        <w:t>MV SR  Centrum podpory Banská Bystrica, oddelenie telekomunikačných služieb</w:t>
      </w:r>
      <w:r w:rsidRPr="00B07C3F"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49BE571D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Okresné riaditeľstvo HaZZ,  Žiar nad Hronom</w:t>
      </w:r>
    </w:p>
    <w:p w14:paraId="2620D70B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HaZZ,  Banská Bystrica</w:t>
      </w:r>
    </w:p>
    <w:p w14:paraId="54E67CDD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Okresné riaditeľstvo PZ – ODI, Žiar nad Hronom</w:t>
      </w:r>
    </w:p>
    <w:p w14:paraId="29510925" w14:textId="77777777" w:rsidR="004B052C" w:rsidRPr="004753D6" w:rsidRDefault="004B052C" w:rsidP="004753D6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PZ – ODI, Banská Bystric</w:t>
      </w:r>
      <w:r w:rsidR="004753D6">
        <w:rPr>
          <w:rFonts w:ascii="Arial" w:hAnsi="Arial" w:cs="Arial"/>
          <w:color w:val="000000"/>
          <w:sz w:val="18"/>
          <w:szCs w:val="18"/>
        </w:rPr>
        <w:t>a</w:t>
      </w:r>
    </w:p>
    <w:p w14:paraId="24D8A8A2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Pamiatkový úrad SR, Bratislava</w:t>
      </w:r>
    </w:p>
    <w:p w14:paraId="26CA20AD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Krajský pamiatkový úrad, Banskej Bystrici</w:t>
      </w:r>
    </w:p>
    <w:p w14:paraId="33544DD0" w14:textId="77777777" w:rsidR="004B052C" w:rsidRDefault="004B052C" w:rsidP="004B052C">
      <w:pPr>
        <w:pStyle w:val="Zoznam"/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Archeologický ústav SAV, Nitra</w:t>
      </w:r>
    </w:p>
    <w:p w14:paraId="4439EA8C" w14:textId="77777777" w:rsidR="004B052C" w:rsidRDefault="004B052C" w:rsidP="004B052C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Štátna ochrana prírody SR-CHKO, Štiavnické vrchy, Banská Štiavnica</w:t>
      </w:r>
    </w:p>
    <w:p w14:paraId="7CE7C95C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Obvodný banský úrad,  Banská Bystrica </w:t>
      </w:r>
    </w:p>
    <w:p w14:paraId="6324B9B8" w14:textId="77777777" w:rsidR="004B052C" w:rsidRPr="004753D6" w:rsidRDefault="004B052C" w:rsidP="004753D6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Slovenský pozemkový fond,  Bratislava </w:t>
      </w:r>
      <w:r w:rsidR="004753D6">
        <w:rPr>
          <w:rFonts w:ascii="Arial" w:hAnsi="Arial" w:cs="Arial"/>
          <w:color w:val="000000"/>
          <w:sz w:val="18"/>
          <w:szCs w:val="18"/>
        </w:rPr>
        <w:t>– resp. Zvolen</w:t>
      </w:r>
    </w:p>
    <w:p w14:paraId="12F5A5E2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Lesy SR, š.p., Generálne riaditeľstvo, Banská Bystrica</w:t>
      </w:r>
    </w:p>
    <w:p w14:paraId="74E98100" w14:textId="77777777" w:rsidR="004B052C" w:rsidRDefault="004B052C" w:rsidP="004B052C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Štátne lesy š.p., OZ , Žarnovica</w:t>
      </w:r>
    </w:p>
    <w:p w14:paraId="3D06DC27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Banskobystrický samosprávny kraj, Banská Bystrica</w:t>
      </w:r>
    </w:p>
    <w:p w14:paraId="4B38A773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Slovenská správa ciest, Bratislava</w:t>
      </w:r>
    </w:p>
    <w:p w14:paraId="577CB41A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Banská Bystrica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</w:t>
      </w:r>
    </w:p>
    <w:p w14:paraId="661634AA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Ladomerská Vieska, pracovisko Žiar nad Hronom</w:t>
      </w:r>
    </w:p>
    <w:p w14:paraId="7CEF5B2F" w14:textId="77777777" w:rsidR="004B052C" w:rsidRDefault="004B052C" w:rsidP="004B052C">
      <w:pPr>
        <w:numPr>
          <w:ilvl w:val="0"/>
          <w:numId w:val="5"/>
        </w:numPr>
        <w:tabs>
          <w:tab w:val="left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Dopravný úrad Bratislava (právny nástupca Úradu pre reguláciu železničnej dopravy, Leteckého úradu Slovenskej republiky a Štátnej plavebnej správy)</w:t>
      </w:r>
    </w:p>
    <w:p w14:paraId="058A1CD4" w14:textId="77777777" w:rsidR="004B052C" w:rsidRDefault="004B052C" w:rsidP="004B052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Národná diaľničná spoločnosť a.s., Bratislava</w:t>
      </w:r>
      <w:r w:rsidR="004753D6">
        <w:rPr>
          <w:rFonts w:ascii="Arial" w:hAnsi="Arial" w:cs="Arial"/>
          <w:color w:val="000000"/>
          <w:sz w:val="18"/>
          <w:szCs w:val="18"/>
        </w:rPr>
        <w:t xml:space="preserve"> – resp. Banská Bystrica</w:t>
      </w:r>
    </w:p>
    <w:p w14:paraId="1E80A325" w14:textId="77777777" w:rsidR="004B052C" w:rsidRPr="004753D6" w:rsidRDefault="004753D6" w:rsidP="004753D6">
      <w:pPr>
        <w:numPr>
          <w:ilvl w:val="0"/>
          <w:numId w:val="5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Ministerstvo dopravy, výstavby a regionálneho rozvoja SR, Sekcia železničnej dopravy a dráh, Odbor dráhový stavebný úrad, Bratislava</w:t>
      </w:r>
    </w:p>
    <w:p w14:paraId="47FF89C6" w14:textId="77777777" w:rsidR="004B052C" w:rsidRDefault="004B052C" w:rsidP="004753D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Slovenský vodohospodársky podnik š.p., OZ Banská Bystrica, Banská Bystrica </w:t>
      </w:r>
    </w:p>
    <w:p w14:paraId="315547C6" w14:textId="77777777" w:rsidR="004B052C" w:rsidRDefault="004B052C" w:rsidP="004B052C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Stredoslovenská vodárenská prevádzková spoločnosť, a.s., </w:t>
      </w:r>
      <w:r w:rsidR="004753D6">
        <w:rPr>
          <w:rFonts w:ascii="Arial" w:hAnsi="Arial" w:cs="Arial"/>
          <w:color w:val="000000"/>
          <w:sz w:val="18"/>
          <w:szCs w:val="18"/>
        </w:rPr>
        <w:t>Banská Bystrica – resp.</w:t>
      </w:r>
      <w:r>
        <w:rPr>
          <w:rFonts w:ascii="Arial" w:hAnsi="Arial" w:cs="Arial"/>
          <w:color w:val="000000"/>
          <w:sz w:val="18"/>
          <w:szCs w:val="18"/>
        </w:rPr>
        <w:t xml:space="preserve">  Žiar nad Hronom</w:t>
      </w:r>
    </w:p>
    <w:p w14:paraId="2FAF3E6A" w14:textId="77777777" w:rsidR="004B052C" w:rsidRDefault="004B052C" w:rsidP="004B052C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Slovenský plynárenský priemysel – distribúcia a.s., </w:t>
      </w:r>
      <w:r w:rsidR="004753D6">
        <w:rPr>
          <w:rFonts w:ascii="Arial" w:hAnsi="Arial" w:cs="Arial"/>
          <w:color w:val="000000"/>
          <w:sz w:val="18"/>
          <w:szCs w:val="18"/>
        </w:rPr>
        <w:t>Bratislava</w:t>
      </w:r>
    </w:p>
    <w:p w14:paraId="70FA26EC" w14:textId="77777777" w:rsidR="004B052C" w:rsidRDefault="004B052C" w:rsidP="004B052C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Stredoslovenská energetika – distribúcia a.s.,  Žilina</w:t>
      </w:r>
    </w:p>
    <w:p w14:paraId="47B41156" w14:textId="77777777" w:rsidR="004B052C" w:rsidRDefault="004B052C" w:rsidP="004B052C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Slovak Telecom,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a.s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</w:t>
      </w:r>
      <w:r w:rsidR="004753D6">
        <w:rPr>
          <w:rFonts w:ascii="Arial" w:hAnsi="Arial" w:cs="Arial"/>
          <w:color w:val="000000"/>
          <w:sz w:val="18"/>
          <w:szCs w:val="18"/>
        </w:rPr>
        <w:t>rastislava</w:t>
      </w:r>
      <w:proofErr w:type="spellEnd"/>
    </w:p>
    <w:p w14:paraId="6209F5C5" w14:textId="77777777" w:rsidR="004B052C" w:rsidRDefault="004B052C" w:rsidP="004B052C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Orange Slovensko a.s.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Michlovský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s.r.o., Letná 796/9, 921 01 Piešťany</w:t>
      </w:r>
    </w:p>
    <w:p w14:paraId="33266521" w14:textId="77777777" w:rsidR="004B052C" w:rsidRDefault="004B052C" w:rsidP="004B052C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DALKIA Žiar nad Hronom, s.r.o.,  Žiar nad Hronom</w:t>
      </w:r>
    </w:p>
    <w:p w14:paraId="63025F4E" w14:textId="77777777" w:rsidR="009405DA" w:rsidRPr="009813C4" w:rsidRDefault="009405DA" w:rsidP="009813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D0F15A4" w14:textId="77777777" w:rsidR="00BF36ED" w:rsidRPr="009813C4" w:rsidRDefault="00BF36ED" w:rsidP="009813C4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813C4">
        <w:rPr>
          <w:rFonts w:ascii="Arial" w:hAnsi="Arial" w:cs="Arial"/>
          <w:sz w:val="18"/>
          <w:szCs w:val="18"/>
          <w:u w:val="single"/>
        </w:rPr>
        <w:t>Poznámky:</w:t>
      </w:r>
    </w:p>
    <w:p w14:paraId="76BE1A67" w14:textId="77777777" w:rsidR="00BF36ED" w:rsidRPr="009813C4" w:rsidRDefault="00BF36ED" w:rsidP="009813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813C4">
        <w:rPr>
          <w:rFonts w:ascii="Arial" w:hAnsi="Arial" w:cs="Arial"/>
          <w:sz w:val="18"/>
          <w:szCs w:val="18"/>
        </w:rPr>
        <w:t xml:space="preserve">Ak ide o návrh na vydanie územného rozhodnutia o využívaní územia, ak sa týka rozsiahleho územia údaje: </w:t>
      </w:r>
    </w:p>
    <w:p w14:paraId="7607DBEC" w14:textId="77777777" w:rsidR="00BF36ED" w:rsidRPr="009813C4" w:rsidRDefault="00BF36ED" w:rsidP="009813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813C4">
        <w:rPr>
          <w:rFonts w:ascii="Arial" w:hAnsi="Arial" w:cs="Arial"/>
          <w:sz w:val="18"/>
          <w:szCs w:val="18"/>
        </w:rPr>
        <w:t>a)   zoznam všetkých známych účastníkov územného konania</w:t>
      </w:r>
    </w:p>
    <w:p w14:paraId="268CEC57" w14:textId="77777777" w:rsidR="00BF36ED" w:rsidRDefault="00BF36ED" w:rsidP="009813C4">
      <w:pPr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9813C4">
        <w:rPr>
          <w:rFonts w:ascii="Arial" w:hAnsi="Arial" w:cs="Arial"/>
          <w:sz w:val="18"/>
          <w:szCs w:val="18"/>
        </w:rPr>
        <w:t>b)  druhy a parcelné čísla pozemkov podľa katastra nehnuteľností s uvedením vlastníckych a iných práv, ktorých sa územné rozhodnutie týka, parcelné číslo susedných pozemkov a susedných stavieb sa neuvádzajú uvedie sa opis prebiehajúcich hraníc územia.</w:t>
      </w:r>
    </w:p>
    <w:p w14:paraId="075385F9" w14:textId="77777777" w:rsidR="00881F06" w:rsidRDefault="00881F06" w:rsidP="009813C4">
      <w:pPr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2A47560F" w14:textId="77777777" w:rsidR="00881F06" w:rsidRDefault="00881F06" w:rsidP="009813C4">
      <w:pPr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0DBD448F" w14:textId="77777777" w:rsidR="00881F06" w:rsidRDefault="00881F06" w:rsidP="009813C4">
      <w:pPr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30FBE3E3" w14:textId="77777777" w:rsidR="00881F06" w:rsidRDefault="00881F06" w:rsidP="009813C4">
      <w:pPr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4A624F4F" w14:textId="77777777" w:rsidR="00881F06" w:rsidRDefault="00881F06" w:rsidP="009813C4">
      <w:pPr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38896D5B" w14:textId="77777777" w:rsidR="00881F06" w:rsidRPr="00881F06" w:rsidRDefault="00881F06" w:rsidP="009813C4">
      <w:pPr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sectPr w:rsidR="00881F06" w:rsidRPr="00881F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3F4B2" w14:textId="77777777" w:rsidR="006E5A0C" w:rsidRDefault="006E5A0C">
      <w:r>
        <w:separator/>
      </w:r>
    </w:p>
  </w:endnote>
  <w:endnote w:type="continuationSeparator" w:id="0">
    <w:p w14:paraId="378B0636" w14:textId="77777777" w:rsidR="006E5A0C" w:rsidRDefault="006E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54E0" w14:textId="77777777" w:rsidR="00BA3367" w:rsidRPr="00C0722D" w:rsidRDefault="00BA3367">
    <w:pPr>
      <w:pStyle w:val="Pta"/>
      <w:rPr>
        <w:sz w:val="20"/>
        <w:szCs w:val="20"/>
      </w:rPr>
    </w:pPr>
    <w:r w:rsidRPr="00C0722D">
      <w:rPr>
        <w:sz w:val="20"/>
        <w:szCs w:val="20"/>
      </w:rPr>
      <w:t>Formulár č. 219/0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C5E8" w14:textId="77777777" w:rsidR="006E5A0C" w:rsidRDefault="006E5A0C">
      <w:r>
        <w:separator/>
      </w:r>
    </w:p>
  </w:footnote>
  <w:footnote w:type="continuationSeparator" w:id="0">
    <w:p w14:paraId="1A194DB4" w14:textId="77777777" w:rsidR="006E5A0C" w:rsidRDefault="006E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97F2" w14:textId="77777777" w:rsidR="00BA3367" w:rsidRPr="00C0722D" w:rsidRDefault="00BA3367" w:rsidP="00BA3367">
    <w:pPr>
      <w:pStyle w:val="Hlavika"/>
      <w:jc w:val="right"/>
      <w:rPr>
        <w:sz w:val="20"/>
        <w:szCs w:val="20"/>
      </w:rPr>
    </w:pPr>
    <w:r w:rsidRPr="00C0722D">
      <w:rPr>
        <w:sz w:val="20"/>
        <w:szCs w:val="20"/>
      </w:rPr>
      <w:t>Príloha č.3 k</w:t>
    </w:r>
    <w:r w:rsidR="00C0722D" w:rsidRPr="00C0722D">
      <w:rPr>
        <w:sz w:val="20"/>
        <w:szCs w:val="20"/>
      </w:rPr>
      <w:t xml:space="preserve"> IS</w:t>
    </w:r>
    <w:r w:rsidRPr="00C0722D">
      <w:rPr>
        <w:sz w:val="20"/>
        <w:szCs w:val="20"/>
      </w:rPr>
      <w:t xml:space="preserve"> Stavebný poriadok</w:t>
    </w:r>
  </w:p>
  <w:p w14:paraId="784C0171" w14:textId="77777777" w:rsidR="00BA3367" w:rsidRPr="00C0722D" w:rsidRDefault="00BA3367" w:rsidP="00BA3367">
    <w:pPr>
      <w:pStyle w:val="Hlavika"/>
      <w:jc w:val="right"/>
      <w:rPr>
        <w:sz w:val="20"/>
        <w:szCs w:val="20"/>
      </w:rPr>
    </w:pPr>
    <w:r w:rsidRPr="00C0722D">
      <w:rPr>
        <w:sz w:val="20"/>
        <w:szCs w:val="20"/>
      </w:rPr>
      <w:t xml:space="preserve">Strana </w:t>
    </w:r>
    <w:r w:rsidRPr="00C0722D">
      <w:rPr>
        <w:sz w:val="20"/>
        <w:szCs w:val="20"/>
      </w:rPr>
      <w:fldChar w:fldCharType="begin"/>
    </w:r>
    <w:r w:rsidRPr="00C0722D">
      <w:rPr>
        <w:sz w:val="20"/>
        <w:szCs w:val="20"/>
      </w:rPr>
      <w:instrText xml:space="preserve"> PAGE </w:instrText>
    </w:r>
    <w:r w:rsidRPr="00C0722D">
      <w:rPr>
        <w:sz w:val="20"/>
        <w:szCs w:val="20"/>
      </w:rPr>
      <w:fldChar w:fldCharType="separate"/>
    </w:r>
    <w:r w:rsidR="00005327" w:rsidRPr="00C0722D">
      <w:rPr>
        <w:noProof/>
        <w:sz w:val="20"/>
        <w:szCs w:val="20"/>
      </w:rPr>
      <w:t>4</w:t>
    </w:r>
    <w:r w:rsidRPr="00C0722D">
      <w:rPr>
        <w:sz w:val="20"/>
        <w:szCs w:val="20"/>
      </w:rPr>
      <w:fldChar w:fldCharType="end"/>
    </w:r>
    <w:r w:rsidRPr="00C0722D">
      <w:rPr>
        <w:sz w:val="20"/>
        <w:szCs w:val="20"/>
      </w:rPr>
      <w:t xml:space="preserve"> z </w:t>
    </w:r>
    <w:r w:rsidRPr="00C0722D">
      <w:rPr>
        <w:sz w:val="20"/>
        <w:szCs w:val="20"/>
      </w:rPr>
      <w:fldChar w:fldCharType="begin"/>
    </w:r>
    <w:r w:rsidRPr="00C0722D">
      <w:rPr>
        <w:sz w:val="20"/>
        <w:szCs w:val="20"/>
      </w:rPr>
      <w:instrText xml:space="preserve"> NUMPAGES </w:instrText>
    </w:r>
    <w:r w:rsidRPr="00C0722D">
      <w:rPr>
        <w:sz w:val="20"/>
        <w:szCs w:val="20"/>
      </w:rPr>
      <w:fldChar w:fldCharType="separate"/>
    </w:r>
    <w:r w:rsidR="00005327" w:rsidRPr="00C0722D">
      <w:rPr>
        <w:noProof/>
        <w:sz w:val="20"/>
        <w:szCs w:val="20"/>
      </w:rPr>
      <w:t>4</w:t>
    </w:r>
    <w:r w:rsidRPr="00C0722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CE7"/>
    <w:multiLevelType w:val="hybridMultilevel"/>
    <w:tmpl w:val="9F2A9C44"/>
    <w:lvl w:ilvl="0" w:tplc="D46CD3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63CC7"/>
    <w:multiLevelType w:val="hybridMultilevel"/>
    <w:tmpl w:val="2DA8CD66"/>
    <w:lvl w:ilvl="0" w:tplc="96BE6A8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B2E30A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823D1F"/>
    <w:multiLevelType w:val="hybridMultilevel"/>
    <w:tmpl w:val="66B6CEFA"/>
    <w:lvl w:ilvl="0" w:tplc="08DC436E">
      <w:start w:val="974"/>
      <w:numFmt w:val="decimal"/>
      <w:lvlText w:val="%1"/>
      <w:lvlJc w:val="left"/>
      <w:pPr>
        <w:tabs>
          <w:tab w:val="num" w:pos="1095"/>
        </w:tabs>
        <w:ind w:left="109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181527">
    <w:abstractNumId w:val="1"/>
  </w:num>
  <w:num w:numId="2" w16cid:durableId="135268211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4954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" w16cid:durableId="197204064">
    <w:abstractNumId w:val="2"/>
    <w:lvlOverride w:ilvl="0">
      <w:startOverride w:val="9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95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01"/>
    <w:rsid w:val="00005327"/>
    <w:rsid w:val="00073470"/>
    <w:rsid w:val="0008353C"/>
    <w:rsid w:val="001010BA"/>
    <w:rsid w:val="001601C1"/>
    <w:rsid w:val="00190D77"/>
    <w:rsid w:val="001939F2"/>
    <w:rsid w:val="001B4C7D"/>
    <w:rsid w:val="001F199F"/>
    <w:rsid w:val="00285889"/>
    <w:rsid w:val="002C7172"/>
    <w:rsid w:val="002E49DC"/>
    <w:rsid w:val="00306043"/>
    <w:rsid w:val="00367576"/>
    <w:rsid w:val="003A696A"/>
    <w:rsid w:val="003F58B5"/>
    <w:rsid w:val="004753D6"/>
    <w:rsid w:val="004B052C"/>
    <w:rsid w:val="00537601"/>
    <w:rsid w:val="0056433B"/>
    <w:rsid w:val="00586586"/>
    <w:rsid w:val="00644AE9"/>
    <w:rsid w:val="00683364"/>
    <w:rsid w:val="006D37E9"/>
    <w:rsid w:val="006E5A0C"/>
    <w:rsid w:val="006F5A16"/>
    <w:rsid w:val="00727D8E"/>
    <w:rsid w:val="007E7EBA"/>
    <w:rsid w:val="00881F06"/>
    <w:rsid w:val="009405DA"/>
    <w:rsid w:val="009813C4"/>
    <w:rsid w:val="009F1B58"/>
    <w:rsid w:val="00AC3A4B"/>
    <w:rsid w:val="00AF0132"/>
    <w:rsid w:val="00B01A57"/>
    <w:rsid w:val="00B57E6B"/>
    <w:rsid w:val="00B6081E"/>
    <w:rsid w:val="00BA3367"/>
    <w:rsid w:val="00BF36ED"/>
    <w:rsid w:val="00C0722D"/>
    <w:rsid w:val="00D478C7"/>
    <w:rsid w:val="00D845BE"/>
    <w:rsid w:val="00DB7401"/>
    <w:rsid w:val="00DC45B7"/>
    <w:rsid w:val="00DD7B71"/>
    <w:rsid w:val="00E22F6F"/>
    <w:rsid w:val="00F06991"/>
    <w:rsid w:val="00F7597E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8E3C1"/>
  <w15:chartTrackingRefBased/>
  <w15:docId w15:val="{327720A7-F395-409F-830A-699AEE87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9813C4"/>
    <w:rPr>
      <w:rFonts w:ascii="Tahoma" w:hAnsi="Tahoma" w:cs="Tahoma"/>
      <w:sz w:val="16"/>
      <w:szCs w:val="16"/>
    </w:rPr>
  </w:style>
  <w:style w:type="paragraph" w:styleId="Zoznam">
    <w:name w:val="List"/>
    <w:basedOn w:val="Normlny"/>
    <w:rsid w:val="00D845BE"/>
    <w:pPr>
      <w:ind w:left="283" w:hanging="283"/>
    </w:pPr>
  </w:style>
  <w:style w:type="paragraph" w:styleId="Hlavika">
    <w:name w:val="header"/>
    <w:basedOn w:val="Normlny"/>
    <w:rsid w:val="00BA336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A336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9285</Characters>
  <Application>Microsoft Office Word</Application>
  <DocSecurity>0</DocSecurity>
  <Lines>77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Meno (názov) a adresa (sídlo) navrhovateľa</vt:lpstr>
    </vt:vector>
  </TitlesOfParts>
  <Company>MsU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(názov) a adresa (sídlo) navrhovateľa</dc:title>
  <dc:subject/>
  <dc:creator>tothova_Lydia</dc:creator>
  <cp:keywords/>
  <cp:lastModifiedBy>Petra Kamodyová</cp:lastModifiedBy>
  <cp:revision>3</cp:revision>
  <cp:lastPrinted>2024-11-15T08:27:00Z</cp:lastPrinted>
  <dcterms:created xsi:type="dcterms:W3CDTF">2024-11-15T08:05:00Z</dcterms:created>
  <dcterms:modified xsi:type="dcterms:W3CDTF">2024-11-15T08:27:00Z</dcterms:modified>
</cp:coreProperties>
</file>